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720" w:rsidRDefault="007A72B9" w:rsidP="00DF1720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Рекомендации </w:t>
      </w:r>
      <w:bookmarkStart w:id="0" w:name="_GoBack"/>
      <w:bookmarkEnd w:id="0"/>
      <w:r w:rsidR="00DF1720">
        <w:rPr>
          <w:rFonts w:ascii="Times New Roman" w:hAnsi="Times New Roman"/>
          <w:sz w:val="40"/>
          <w:szCs w:val="40"/>
        </w:rPr>
        <w:t xml:space="preserve"> родителям по сопровождению ребенка с учетом особенностей     восприятия.</w:t>
      </w:r>
    </w:p>
    <w:p w:rsidR="00DF1720" w:rsidRDefault="00DF1720" w:rsidP="00DF172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Каждый человек воспринимает мир по-своему. В основе его восприятия лежит тот или иной канал поступления информации: </w:t>
      </w:r>
      <w:r>
        <w:rPr>
          <w:rFonts w:ascii="Times New Roman" w:hAnsi="Times New Roman"/>
          <w:b/>
          <w:i/>
          <w:sz w:val="24"/>
          <w:szCs w:val="24"/>
        </w:rPr>
        <w:t>визуальный (зрительный), аудиальный (слуховой), кинестетический (телесный)</w:t>
      </w:r>
      <w:r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Существует целый ряд поведенческих индикаторов, которые могут нам помочь в определении доминирующего типа восприятия, это:</w:t>
      </w:r>
    </w:p>
    <w:p w:rsidR="00DF1720" w:rsidRDefault="00DF1720" w:rsidP="00DF172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-поведение (дыхание, скорость речи),</w:t>
      </w:r>
    </w:p>
    <w:p w:rsidR="00DF1720" w:rsidRDefault="00DF1720" w:rsidP="00DF172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характерные движения глаз, </w:t>
      </w:r>
    </w:p>
    <w:p w:rsidR="00DF1720" w:rsidRDefault="00DF1720" w:rsidP="00DF172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-речь (слова и выражения). </w:t>
      </w:r>
    </w:p>
    <w:p w:rsidR="00DF1720" w:rsidRDefault="00DF1720" w:rsidP="00DF172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Разберем каждый из них по порядку. Поведенческие характеристики: </w:t>
      </w:r>
    </w:p>
    <w:p w:rsidR="00DF1720" w:rsidRDefault="00DF1720" w:rsidP="00DF1720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Визуал</w:t>
      </w:r>
      <w:proofErr w:type="spellEnd"/>
      <w:r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  говорит быстро, громко и высоким тоном, т.к. образы возникают в голове быстро и человеку приходится говорить быстро, чтобы за ними успевать. Жесты находятся на уровне лица. Важно видеть собеседника, поэтому важен контакт глаз. Может увеличивать дистанцию, чтобы «охватить» взглядом собеседника.  </w:t>
      </w:r>
    </w:p>
    <w:p w:rsidR="00DF1720" w:rsidRDefault="00DF1720" w:rsidP="00DF1720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Аудиал</w:t>
      </w:r>
      <w:proofErr w:type="spellEnd"/>
      <w:r>
        <w:rPr>
          <w:rFonts w:ascii="Times New Roman" w:hAnsi="Times New Roman"/>
          <w:sz w:val="24"/>
          <w:szCs w:val="24"/>
        </w:rPr>
        <w:t xml:space="preserve">: Часто возникают мелкие </w:t>
      </w:r>
      <w:proofErr w:type="gramStart"/>
      <w:r>
        <w:rPr>
          <w:rFonts w:ascii="Times New Roman" w:hAnsi="Times New Roman"/>
          <w:sz w:val="24"/>
          <w:szCs w:val="24"/>
        </w:rPr>
        <w:t>ритмические движения</w:t>
      </w:r>
      <w:proofErr w:type="gramEnd"/>
      <w:r>
        <w:rPr>
          <w:rFonts w:ascii="Times New Roman" w:hAnsi="Times New Roman"/>
          <w:sz w:val="24"/>
          <w:szCs w:val="24"/>
        </w:rPr>
        <w:t xml:space="preserve"> тела, тон голоса чистый, мелодичный. Голова слегка наклонена к одному из них, как бы прислушиваясь к чему-то. Некоторые люди повторяют то, что они услышали в такт своему дыханию. Часто не смотрит в глаза, т.к. вслушивается в слова. Жесты в основном находятся на уровне груди, выше талии, движения средней широты. </w:t>
      </w:r>
    </w:p>
    <w:p w:rsidR="00DF1720" w:rsidRDefault="00DF1720" w:rsidP="00DF172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Кинестетики</w:t>
      </w:r>
      <w:proofErr w:type="spellEnd"/>
      <w:r>
        <w:rPr>
          <w:rFonts w:ascii="Times New Roman" w:hAnsi="Times New Roman"/>
          <w:sz w:val="24"/>
          <w:szCs w:val="24"/>
        </w:rPr>
        <w:t xml:space="preserve">: голос низкой тональности, богатый обертонами. Предпочитает говорить медленно, с длинными паузами. Жесты также «низкорасположенные», т.е. жестикуляция преимущественно происходит ниже уровня талии. Движения крупные, размашистые, свободные, тело расслаблено. Старается подойти ближе к собеседнику, прикоснуться к нему.  В последнее время стали выделять еще один тип людей. </w:t>
      </w:r>
    </w:p>
    <w:p w:rsidR="00DF1720" w:rsidRDefault="00DF1720" w:rsidP="00DF1720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Дигиталы</w:t>
      </w:r>
      <w:proofErr w:type="spellEnd"/>
      <w:r>
        <w:rPr>
          <w:rFonts w:ascii="Times New Roman" w:hAnsi="Times New Roman"/>
          <w:sz w:val="24"/>
          <w:szCs w:val="24"/>
        </w:rPr>
        <w:t xml:space="preserve"> (по другим источникам «дискретный тип»).  Название этого типа происходит от английского «</w:t>
      </w:r>
      <w:proofErr w:type="spellStart"/>
      <w:r>
        <w:rPr>
          <w:rFonts w:ascii="Times New Roman" w:hAnsi="Times New Roman"/>
          <w:sz w:val="24"/>
          <w:szCs w:val="24"/>
        </w:rPr>
        <w:t>digital</w:t>
      </w:r>
      <w:proofErr w:type="spellEnd"/>
      <w:r>
        <w:rPr>
          <w:rFonts w:ascii="Times New Roman" w:hAnsi="Times New Roman"/>
          <w:sz w:val="24"/>
          <w:szCs w:val="24"/>
        </w:rPr>
        <w:t xml:space="preserve">» — число. Характерны механические, заученные, </w:t>
      </w:r>
      <w:proofErr w:type="spellStart"/>
      <w:r>
        <w:rPr>
          <w:rFonts w:ascii="Times New Roman" w:hAnsi="Times New Roman"/>
          <w:sz w:val="24"/>
          <w:szCs w:val="24"/>
        </w:rPr>
        <w:t>роботообразные</w:t>
      </w:r>
      <w:proofErr w:type="spellEnd"/>
      <w:r>
        <w:rPr>
          <w:rFonts w:ascii="Times New Roman" w:hAnsi="Times New Roman"/>
          <w:sz w:val="24"/>
          <w:szCs w:val="24"/>
        </w:rPr>
        <w:t xml:space="preserve"> движения, жестикуляция может вообще отсутствовать, голос сухой, монотонный, лишенный эмоциональных оттенков. В общении старается избегать контакта глаз. Такие люди предпочитают слова и выражения, несущие только сухую информацию, лишенную субъективной эмоциональной окраски. </w:t>
      </w:r>
      <w:proofErr w:type="gramStart"/>
      <w:r>
        <w:rPr>
          <w:rFonts w:ascii="Times New Roman" w:hAnsi="Times New Roman"/>
          <w:sz w:val="24"/>
          <w:szCs w:val="24"/>
        </w:rPr>
        <w:t>В речи они используют слова, сигнализирующие о понимании, о принятии информации «понятно», «интересно», «знаю», «я подумаю» и т.п., часто оперируют цифрами.</w:t>
      </w:r>
      <w:proofErr w:type="gramEnd"/>
      <w:r>
        <w:rPr>
          <w:rFonts w:ascii="Times New Roman" w:hAnsi="Times New Roman"/>
          <w:sz w:val="24"/>
          <w:szCs w:val="24"/>
        </w:rPr>
        <w:t xml:space="preserve"> Очень любят длинные замысловатые абстрактные выражения. Часто данные проявления отражают не истинную сущность, а носят защитный характер. В зависимости от направления движений глаз, которые, как известно напрямую связаны с деятельностью мозга, можно определить какой системой восприятия пользуется человек для обработки информации, а также то, он припоминает что-то или все же придумывает.  Ниже представлено краткое описание глазных сигналов доступа.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Глаза перемещаются вверх и влево (по отношению к человеку) – визуализация из прошлого опыта.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Вверх и вправо – конструирование зрительного образа.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 горизонтали влево – припоминание звуков.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 горизонтали вправо – конструирование звуков.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Вниз вправо – доступ к ощущениям.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Вниз влево – внутренний диалог.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Таким образом, для </w:t>
      </w:r>
      <w:proofErr w:type="spellStart"/>
      <w:r>
        <w:rPr>
          <w:rFonts w:ascii="Times New Roman" w:hAnsi="Times New Roman"/>
          <w:i/>
          <w:sz w:val="24"/>
          <w:szCs w:val="24"/>
        </w:rPr>
        <w:t>кинестетиков</w:t>
      </w:r>
      <w:proofErr w:type="spellEnd"/>
      <w:r>
        <w:rPr>
          <w:rFonts w:ascii="Times New Roman" w:hAnsi="Times New Roman"/>
          <w:sz w:val="24"/>
          <w:szCs w:val="24"/>
        </w:rPr>
        <w:t xml:space="preserve"> более характерно направление глаз вниз, для </w:t>
      </w:r>
      <w:proofErr w:type="spellStart"/>
      <w:r>
        <w:rPr>
          <w:rFonts w:ascii="Times New Roman" w:hAnsi="Times New Roman"/>
          <w:i/>
          <w:sz w:val="24"/>
          <w:szCs w:val="24"/>
        </w:rPr>
        <w:t>визуалов</w:t>
      </w:r>
      <w:proofErr w:type="spellEnd"/>
      <w:r>
        <w:rPr>
          <w:rFonts w:ascii="Times New Roman" w:hAnsi="Times New Roman"/>
          <w:sz w:val="24"/>
          <w:szCs w:val="24"/>
        </w:rPr>
        <w:t xml:space="preserve"> – вверх, а для </w:t>
      </w:r>
      <w:proofErr w:type="spellStart"/>
      <w:r>
        <w:rPr>
          <w:rFonts w:ascii="Times New Roman" w:hAnsi="Times New Roman"/>
          <w:i/>
          <w:sz w:val="24"/>
          <w:szCs w:val="24"/>
        </w:rPr>
        <w:t>аудиалов</w:t>
      </w:r>
      <w:proofErr w:type="spellEnd"/>
      <w:r>
        <w:rPr>
          <w:rFonts w:ascii="Times New Roman" w:hAnsi="Times New Roman"/>
          <w:sz w:val="24"/>
          <w:szCs w:val="24"/>
        </w:rPr>
        <w:t xml:space="preserve"> – на уровне горизонтали. Кроме сигналов глаз, которые часто отражают ход мыслей человека, его преобладающий тип восприятия можно определить по наиболее часто употребляемым им в речи </w:t>
      </w:r>
      <w:proofErr w:type="spellStart"/>
      <w:r>
        <w:rPr>
          <w:rFonts w:ascii="Times New Roman" w:hAnsi="Times New Roman"/>
          <w:sz w:val="24"/>
          <w:szCs w:val="24"/>
        </w:rPr>
        <w:t>сенсорноопределенным</w:t>
      </w:r>
      <w:proofErr w:type="spellEnd"/>
      <w:r>
        <w:rPr>
          <w:rFonts w:ascii="Times New Roman" w:hAnsi="Times New Roman"/>
          <w:sz w:val="24"/>
          <w:szCs w:val="24"/>
        </w:rPr>
        <w:t xml:space="preserve"> словам и выражениям. Ниже представлен краткий перечень ориентировочных слов и выражений, которые могут быть использованы представителями разных модальностей.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>Визуальные:</w:t>
      </w:r>
      <w:r>
        <w:rPr>
          <w:rFonts w:ascii="Times New Roman" w:hAnsi="Times New Roman"/>
          <w:sz w:val="24"/>
          <w:szCs w:val="24"/>
        </w:rPr>
        <w:t xml:space="preserve"> смотреть, картина, фокус, воображение, прозрение, сцена, слепой, визуализировать, перспектива, блестеть, отражать, прояснять, рассматривать, глаз, фокусировать, предвидеть, иллюзия, иллюстрировать, замечать, вид, взгляд, точка зрения, показывать, появиться, анонс, видеть, обзор, обозрение, зрение, зрелище, наблюдать, неясный, тёмный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proofErr w:type="gramEnd"/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Аудиальные</w:t>
      </w:r>
      <w:r>
        <w:rPr>
          <w:rFonts w:ascii="Times New Roman" w:hAnsi="Times New Roman"/>
          <w:sz w:val="24"/>
          <w:szCs w:val="24"/>
        </w:rPr>
        <w:t xml:space="preserve">: говорить, акцентировать, рифма, громкий, тон, резонировать, звук, монотонный, глухой, звонок, спрашивать, ударение, внятный, слышать, дискуссия, заявлять, делать замечание, слушать, звенеть, замолчать, неразговорчивый, вокальный, звучать, голос, говорит, тишина, диссонанс, созвучный, гармоничный, пронзительный, тихий, немой. </w:t>
      </w:r>
      <w:proofErr w:type="gramEnd"/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Кинестетические</w:t>
      </w:r>
      <w:r>
        <w:rPr>
          <w:rFonts w:ascii="Times New Roman" w:hAnsi="Times New Roman"/>
          <w:sz w:val="24"/>
          <w:szCs w:val="24"/>
        </w:rPr>
        <w:t xml:space="preserve">: хватать, вручать, контактировать. </w:t>
      </w:r>
      <w:proofErr w:type="gramStart"/>
      <w:r>
        <w:rPr>
          <w:rFonts w:ascii="Times New Roman" w:hAnsi="Times New Roman"/>
          <w:sz w:val="24"/>
          <w:szCs w:val="24"/>
        </w:rPr>
        <w:t>Толкать, тереть, жёсткий, холодный, шершавый, взяться, сдавить, взять, напрячься, осязаемый, ощутимый, Напряжение, твёрдый, мягкий, нежный, зажимать, держать, задевать, сносить, тяжёлый, гладкий.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Дискретные</w:t>
      </w:r>
      <w:r>
        <w:rPr>
          <w:rFonts w:ascii="Times New Roman" w:hAnsi="Times New Roman"/>
          <w:sz w:val="24"/>
          <w:szCs w:val="24"/>
        </w:rPr>
        <w:t xml:space="preserve">: безличные или неопределенные предложения, часто отсутствие субъекта: "я понимаю..." и "как можно понять..."; "я смущен" </w:t>
      </w:r>
      <w:proofErr w:type="spellStart"/>
      <w:r>
        <w:rPr>
          <w:rFonts w:ascii="Times New Roman" w:hAnsi="Times New Roman"/>
          <w:sz w:val="24"/>
          <w:szCs w:val="24"/>
        </w:rPr>
        <w:t>и</w:t>
      </w:r>
      <w:proofErr w:type="gramStart"/>
      <w:r>
        <w:rPr>
          <w:rFonts w:ascii="Times New Roman" w:hAnsi="Times New Roman"/>
          <w:sz w:val="24"/>
          <w:szCs w:val="24"/>
        </w:rPr>
        <w:t>"э</w:t>
      </w:r>
      <w:proofErr w:type="gramEnd"/>
      <w:r>
        <w:rPr>
          <w:rFonts w:ascii="Times New Roman" w:hAnsi="Times New Roman"/>
          <w:sz w:val="24"/>
          <w:szCs w:val="24"/>
        </w:rPr>
        <w:t>то</w:t>
      </w:r>
      <w:proofErr w:type="spellEnd"/>
      <w:r>
        <w:rPr>
          <w:rFonts w:ascii="Times New Roman" w:hAnsi="Times New Roman"/>
          <w:sz w:val="24"/>
          <w:szCs w:val="24"/>
        </w:rPr>
        <w:t xml:space="preserve"> смущает", "смущает то, что...". </w:t>
      </w:r>
      <w:proofErr w:type="gramStart"/>
      <w:r>
        <w:rPr>
          <w:rFonts w:ascii="Times New Roman" w:hAnsi="Times New Roman"/>
          <w:sz w:val="24"/>
          <w:szCs w:val="24"/>
        </w:rPr>
        <w:t>Нейтральные: решать, думать, помнить, знать, медитировать, понимать, намереваться, осознавать, оценивать, учить, мотивировать.</w:t>
      </w:r>
      <w:proofErr w:type="gramEnd"/>
      <w:r>
        <w:rPr>
          <w:rFonts w:ascii="Times New Roman" w:hAnsi="Times New Roman"/>
          <w:sz w:val="24"/>
          <w:szCs w:val="24"/>
        </w:rPr>
        <w:t xml:space="preserve"> Изменять, сознательный, относиться.    </w:t>
      </w:r>
      <w:r>
        <w:rPr>
          <w:rFonts w:ascii="Times New Roman" w:hAnsi="Times New Roman"/>
          <w:b/>
          <w:sz w:val="24"/>
          <w:szCs w:val="24"/>
        </w:rPr>
        <w:t>Визуальные выражения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я вижу, что Вы имеете в виду;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я внимательно рассматриваю эту идею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мы смотрим глаза в глаза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я имею смутное представление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у него слепое пятно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покажите мне, что Вы имеете в виду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Вы посмотрите на это – и рассмеётесь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это прольёт немного света на существо вопроса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он смотрит на жизнь сквозь розовые очки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это прояснилось для меня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без тени сомнения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смотреть скептически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будущее выглядит светлым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решение возникло перед</w:t>
      </w:r>
      <w:proofErr w:type="gramEnd"/>
      <w:r>
        <w:rPr>
          <w:rFonts w:ascii="Times New Roman" w:hAnsi="Times New Roman"/>
          <w:sz w:val="24"/>
          <w:szCs w:val="24"/>
        </w:rPr>
        <w:t xml:space="preserve"> его глазами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приятное зрелище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Аудиальные выражения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на той же длине волны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жить в гармонии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говорить на тарабарском языке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пропускать</w:t>
      </w:r>
      <w:proofErr w:type="gramEnd"/>
      <w:r>
        <w:rPr>
          <w:rFonts w:ascii="Times New Roman" w:hAnsi="Times New Roman"/>
          <w:sz w:val="24"/>
          <w:szCs w:val="24"/>
        </w:rPr>
        <w:t xml:space="preserve"> мимо ушей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звонить в колокол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задавать тон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слово за слово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неслыханный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ясно выраженный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давать аудиенцию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держать язык за зубами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манера говорить громко и отчётливо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Кинестетические выражения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я связался с вами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я ухватил эту идею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задержаться на секунду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я своей печёнкой чувствую это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человек с холодным сердцем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хладнокровный человек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толстокожий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руки чешутся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пальцем не тронуть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палец о палец не ударил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твёрдое основание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загореться желанием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не хватать звёзд с неба </w:t>
      </w:r>
      <w:r>
        <w:rPr>
          <w:rFonts w:ascii="Times New Roman" w:hAnsi="Times New Roman"/>
          <w:sz w:val="24"/>
          <w:szCs w:val="24"/>
        </w:rPr>
        <w:sym w:font="Times New Roman" w:char="F0A7"/>
      </w:r>
      <w:r>
        <w:rPr>
          <w:rFonts w:ascii="Times New Roman" w:hAnsi="Times New Roman"/>
          <w:sz w:val="24"/>
          <w:szCs w:val="24"/>
        </w:rPr>
        <w:t xml:space="preserve"> плавно регулировать Данные слова и выражения можно использовать не только для определения ведущего типа восприятия человека</w:t>
      </w:r>
      <w:proofErr w:type="gramEnd"/>
      <w:r>
        <w:rPr>
          <w:rFonts w:ascii="Times New Roman" w:hAnsi="Times New Roman"/>
          <w:sz w:val="24"/>
          <w:szCs w:val="24"/>
        </w:rPr>
        <w:t xml:space="preserve">, но и для построения более качественного контакта с ним. Любая мысль, «переведенная» на язык ведущего типа восприятия, будет восприниматься человеком </w:t>
      </w:r>
      <w:proofErr w:type="gramStart"/>
      <w:r>
        <w:rPr>
          <w:rFonts w:ascii="Times New Roman" w:hAnsi="Times New Roman"/>
          <w:sz w:val="24"/>
          <w:szCs w:val="24"/>
        </w:rPr>
        <w:t>легче</w:t>
      </w:r>
      <w:proofErr w:type="gramEnd"/>
      <w:r>
        <w:rPr>
          <w:rFonts w:ascii="Times New Roman" w:hAnsi="Times New Roman"/>
          <w:sz w:val="24"/>
          <w:szCs w:val="24"/>
        </w:rPr>
        <w:t xml:space="preserve"> и встречать меньше сопротивления с его стороны </w:t>
      </w:r>
    </w:p>
    <w:p w:rsidR="00DF1720" w:rsidRDefault="00DF1720" w:rsidP="00DF1720">
      <w:pPr>
        <w:jc w:val="both"/>
        <w:rPr>
          <w:rFonts w:ascii="Times New Roman" w:hAnsi="Times New Roman"/>
          <w:b/>
          <w:sz w:val="24"/>
          <w:szCs w:val="24"/>
        </w:rPr>
      </w:pPr>
    </w:p>
    <w:p w:rsidR="00DF1720" w:rsidRDefault="00DF1720" w:rsidP="00DF1720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Рекомендации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b/>
          <w:i/>
          <w:sz w:val="24"/>
          <w:szCs w:val="24"/>
        </w:rPr>
        <w:t>Дети-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кинестетики</w:t>
      </w:r>
      <w:proofErr w:type="spellEnd"/>
      <w:r>
        <w:rPr>
          <w:rFonts w:ascii="Times New Roman" w:hAnsi="Times New Roman"/>
          <w:sz w:val="24"/>
          <w:szCs w:val="24"/>
        </w:rPr>
        <w:t xml:space="preserve"> - переработка и хранение информации основывается на ощущениях. Основной вид памяти </w:t>
      </w:r>
      <w:proofErr w:type="spellStart"/>
      <w:r>
        <w:rPr>
          <w:rFonts w:ascii="Times New Roman" w:hAnsi="Times New Roman"/>
          <w:sz w:val="24"/>
          <w:szCs w:val="24"/>
        </w:rPr>
        <w:t>кинестетиков</w:t>
      </w:r>
      <w:proofErr w:type="spellEnd"/>
      <w:r>
        <w:rPr>
          <w:rFonts w:ascii="Times New Roman" w:hAnsi="Times New Roman"/>
          <w:sz w:val="24"/>
          <w:szCs w:val="24"/>
        </w:rPr>
        <w:t xml:space="preserve"> – мышечная память. Познают окружающий мир тактильным способом, то есть путем прикосновения или движения. Такой способ получения информации предполагает сильно развитую моторику, активное движение, активность крупной мускулатуры - </w:t>
      </w:r>
      <w:proofErr w:type="spellStart"/>
      <w:r>
        <w:rPr>
          <w:rFonts w:ascii="Times New Roman" w:hAnsi="Times New Roman"/>
          <w:sz w:val="24"/>
          <w:szCs w:val="24"/>
        </w:rPr>
        <w:t>плечей</w:t>
      </w:r>
      <w:proofErr w:type="spellEnd"/>
      <w:r>
        <w:rPr>
          <w:rFonts w:ascii="Times New Roman" w:hAnsi="Times New Roman"/>
          <w:sz w:val="24"/>
          <w:szCs w:val="24"/>
        </w:rPr>
        <w:t xml:space="preserve">, рук, ног, стоп и пр. В дошкольном возрасте они предпочитают активные игры, связанные с прыжками, лазаньем, бегом, любят кубики и движущиеся игрушки на колесах. </w:t>
      </w:r>
      <w:proofErr w:type="spellStart"/>
      <w:r>
        <w:rPr>
          <w:rFonts w:ascii="Times New Roman" w:hAnsi="Times New Roman"/>
          <w:sz w:val="24"/>
          <w:szCs w:val="24"/>
        </w:rPr>
        <w:t>Кинестетики</w:t>
      </w:r>
      <w:proofErr w:type="spellEnd"/>
      <w:r>
        <w:rPr>
          <w:rFonts w:ascii="Times New Roman" w:hAnsi="Times New Roman"/>
          <w:sz w:val="24"/>
          <w:szCs w:val="24"/>
        </w:rPr>
        <w:t xml:space="preserve"> наиболее </w:t>
      </w:r>
      <w:proofErr w:type="gramStart"/>
      <w:r>
        <w:rPr>
          <w:rFonts w:ascii="Times New Roman" w:hAnsi="Times New Roman"/>
          <w:sz w:val="24"/>
          <w:szCs w:val="24"/>
        </w:rPr>
        <w:t>успешны</w:t>
      </w:r>
      <w:proofErr w:type="gramEnd"/>
      <w:r>
        <w:rPr>
          <w:rFonts w:ascii="Times New Roman" w:hAnsi="Times New Roman"/>
          <w:sz w:val="24"/>
          <w:szCs w:val="24"/>
        </w:rPr>
        <w:t xml:space="preserve"> при выполнении тестовых заданий, где интуиция помогает выбрать им верный вариант ответа.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Направление взгляда – вниз. Особенности внимания - </w:t>
      </w:r>
      <w:proofErr w:type="spellStart"/>
      <w:r>
        <w:rPr>
          <w:rFonts w:ascii="Times New Roman" w:hAnsi="Times New Roman"/>
          <w:sz w:val="24"/>
          <w:szCs w:val="24"/>
        </w:rPr>
        <w:t>кинестетику</w:t>
      </w:r>
      <w:proofErr w:type="spellEnd"/>
      <w:r>
        <w:rPr>
          <w:rFonts w:ascii="Times New Roman" w:hAnsi="Times New Roman"/>
          <w:sz w:val="24"/>
          <w:szCs w:val="24"/>
        </w:rPr>
        <w:t xml:space="preserve"> вообще трудно концентрировать свое внимание, и его можно отвлечь чем угодно. Особенности запоминания - помнят общее впечатление. Запоминают, двигаясь.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Стратегия сопровождения: на первое место выводится двигательная активность, т.е. создание условий для свободного перемещения по кабинету, тактильная деятельность. При выполнении работы на занятиях рекомендуется не заставлять сидеть долгое время неподвижно; обязательно давать им возможность моторной разрядки (сходить за книгой, оборудованием, писать на доске; дома - сходить в другую комнату и т.д.); запоминание материала у них легче происходит во время движения. В работе с данной категорией детей применимы задания по типу «модель-конструктор», что предполагает сборку и разборку деталей, из которых состоит устройство. Чтобы ребенок не отвлекался во время занятий, предоставьте ему, по возможности, играть активную роль. Часто возникают проблемы по соблюдению порядка на рабочем месте. В понимании  </w:t>
      </w:r>
      <w:proofErr w:type="spellStart"/>
      <w:r>
        <w:rPr>
          <w:rFonts w:ascii="Times New Roman" w:hAnsi="Times New Roman"/>
          <w:sz w:val="24"/>
          <w:szCs w:val="24"/>
        </w:rPr>
        <w:t>кинестетика</w:t>
      </w:r>
      <w:proofErr w:type="spellEnd"/>
      <w:r>
        <w:rPr>
          <w:rFonts w:ascii="Times New Roman" w:hAnsi="Times New Roman"/>
          <w:sz w:val="24"/>
          <w:szCs w:val="24"/>
        </w:rPr>
        <w:t xml:space="preserve"> «порядок» -  это когда каждая вещь лежит на удобном для него месте. Для окружающих такой порядок часто выглядит хаосом. 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b/>
          <w:i/>
          <w:sz w:val="24"/>
          <w:szCs w:val="24"/>
        </w:rPr>
        <w:t>. Дети-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аудиалы</w:t>
      </w:r>
      <w:proofErr w:type="spellEnd"/>
      <w:r>
        <w:rPr>
          <w:rFonts w:ascii="Times New Roman" w:hAnsi="Times New Roman"/>
          <w:sz w:val="24"/>
          <w:szCs w:val="24"/>
        </w:rPr>
        <w:t xml:space="preserve"> хорошо воспринимают и запоминают информацию на слух. Любят петь, рассказывать стихи, задают множество вопросов, правильно и хорошо говорят. Они рано проявляют интерес к чтению, охотно читают вслух и легко запоминают указания педагога. Получают удовольствие от чтения, придумывают различные истории и разыгрывают их в лицах. Как следствие </w:t>
      </w:r>
      <w:proofErr w:type="spellStart"/>
      <w:r>
        <w:rPr>
          <w:rFonts w:ascii="Times New Roman" w:hAnsi="Times New Roman"/>
          <w:sz w:val="24"/>
          <w:szCs w:val="24"/>
        </w:rPr>
        <w:t>аудиалы</w:t>
      </w:r>
      <w:proofErr w:type="spellEnd"/>
      <w:r>
        <w:rPr>
          <w:rFonts w:ascii="Times New Roman" w:hAnsi="Times New Roman"/>
          <w:sz w:val="24"/>
          <w:szCs w:val="24"/>
        </w:rPr>
        <w:t xml:space="preserve"> хорошо успевают на занятиях по развитию речи, обучению грамоте. </w:t>
      </w:r>
      <w:proofErr w:type="spellStart"/>
      <w:r>
        <w:rPr>
          <w:rFonts w:ascii="Times New Roman" w:hAnsi="Times New Roman"/>
          <w:sz w:val="24"/>
          <w:szCs w:val="24"/>
        </w:rPr>
        <w:t>Аудиалы</w:t>
      </w:r>
      <w:proofErr w:type="spellEnd"/>
      <w:r>
        <w:rPr>
          <w:rFonts w:ascii="Times New Roman" w:hAnsi="Times New Roman"/>
          <w:sz w:val="24"/>
          <w:szCs w:val="24"/>
        </w:rPr>
        <w:t xml:space="preserve"> используют отдых между занятиями, чтобы наговориться и пошуметь. Особенно, если на предыдущем занятии пришлось «держать рот на замке».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Направление взгляда - по средней линии. Особенности внимания - легко отвлекаются на звуки. Особенности запоминания – легко запоминают то, что слышат. </w:t>
      </w:r>
    </w:p>
    <w:p w:rsidR="00DF1720" w:rsidRDefault="00DF1720" w:rsidP="00DF1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Стратегия сопровождения: При обучении </w:t>
      </w:r>
      <w:proofErr w:type="spellStart"/>
      <w:r>
        <w:rPr>
          <w:rFonts w:ascii="Times New Roman" w:hAnsi="Times New Roman"/>
          <w:sz w:val="24"/>
          <w:szCs w:val="24"/>
        </w:rPr>
        <w:t>аудиалов</w:t>
      </w:r>
      <w:proofErr w:type="spellEnd"/>
      <w:r>
        <w:rPr>
          <w:rFonts w:ascii="Times New Roman" w:hAnsi="Times New Roman"/>
          <w:sz w:val="24"/>
          <w:szCs w:val="24"/>
        </w:rPr>
        <w:t xml:space="preserve"> особое внимание уделяется восприятию информации на слух (интонации, мелодичности, тембру голоса и т.д.). Для быстрого приобретения навыков предложите ребенку комментировать то, что он делает. Для более успешного выполнения учебных заданий часто использует проговаривание. </w:t>
      </w:r>
    </w:p>
    <w:p w:rsidR="001240DA" w:rsidRDefault="00DF1720" w:rsidP="00DF1720">
      <w:r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b/>
          <w:i/>
          <w:sz w:val="24"/>
          <w:szCs w:val="24"/>
        </w:rPr>
        <w:t>Дети-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визуалы</w:t>
      </w:r>
      <w:proofErr w:type="spellEnd"/>
      <w:r>
        <w:rPr>
          <w:rFonts w:ascii="Times New Roman" w:hAnsi="Times New Roman"/>
          <w:sz w:val="24"/>
          <w:szCs w:val="24"/>
        </w:rPr>
        <w:t xml:space="preserve"> перерабатывают и хранят информацию в виде зрительных образов, «картинок». Их внимание естественным образом обращено на видимые признаки знакомых объектов, они быстро схватывают и запоминают такие визуальные характеристики как движение, цвет, форма и размеры. Любят рассматривать картинки, им интереснее смотреть на иллюстрации к сказке, чем слушать саму сказку. В детском саду они играют в кубики, складывают </w:t>
      </w:r>
      <w:proofErr w:type="spellStart"/>
      <w:r>
        <w:rPr>
          <w:rFonts w:ascii="Times New Roman" w:hAnsi="Times New Roman"/>
          <w:sz w:val="24"/>
          <w:szCs w:val="24"/>
        </w:rPr>
        <w:t>картинкипазлы</w:t>
      </w:r>
      <w:proofErr w:type="spellEnd"/>
      <w:r>
        <w:rPr>
          <w:rFonts w:ascii="Times New Roman" w:hAnsi="Times New Roman"/>
          <w:sz w:val="24"/>
          <w:szCs w:val="24"/>
        </w:rPr>
        <w:t>, лепят, вырезают. Все их занятия рассчитаны на взаимодействие глаз и рук. Обладая развитой зрительно-тактильной координацией, легко справляются с задачами, требующими наличия развитых тонко-моторных функций</w:t>
      </w:r>
    </w:p>
    <w:sectPr w:rsidR="001240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720"/>
    <w:rsid w:val="001240DA"/>
    <w:rsid w:val="007A72B9"/>
    <w:rsid w:val="00DF1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72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72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32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1440</Words>
  <Characters>8214</Characters>
  <Application>Microsoft Office Word</Application>
  <DocSecurity>0</DocSecurity>
  <Lines>68</Lines>
  <Paragraphs>19</Paragraphs>
  <ScaleCrop>false</ScaleCrop>
  <Company/>
  <LinksUpToDate>false</LinksUpToDate>
  <CharactersWithSpaces>9635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</dc:creator>
  <cp:lastModifiedBy>Валерий</cp:lastModifiedBy>
  <cp:revision>2</cp:revision>
  <dcterms:created xsi:type="dcterms:W3CDTF">2021-01-07T20:20:00Z</dcterms:created>
  <dcterms:modified xsi:type="dcterms:W3CDTF">2021-01-09T16:48:00Z</dcterms:modified>
</cp:coreProperties>
</file>